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1E" w:rsidRPr="004F5C1E" w:rsidRDefault="004F5C1E" w:rsidP="004F5C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48"/>
          <w:szCs w:val="48"/>
        </w:rPr>
      </w:pPr>
      <w:r w:rsidRPr="004F5C1E">
        <w:rPr>
          <w:rFonts w:ascii="Calibri" w:eastAsia="Times New Roman" w:hAnsi="Calibri" w:cs="Arial"/>
          <w:b/>
          <w:bCs/>
          <w:sz w:val="48"/>
          <w:szCs w:val="48"/>
        </w:rPr>
        <w:t xml:space="preserve">Из Отчета ТСЖ 2013 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F3736B">
        <w:rPr>
          <w:rFonts w:ascii="Calibri" w:eastAsia="Times New Roman" w:hAnsi="Calibri" w:cs="Arial"/>
          <w:b/>
          <w:bCs/>
          <w:sz w:val="36"/>
          <w:szCs w:val="36"/>
          <w:lang w:val="en-US"/>
        </w:rPr>
        <w:t>III</w:t>
      </w:r>
      <w:r w:rsidRPr="00F3736B">
        <w:rPr>
          <w:rFonts w:ascii="Calibri" w:eastAsia="Times New Roman" w:hAnsi="Calibri" w:cs="Arial"/>
          <w:b/>
          <w:bCs/>
          <w:sz w:val="36"/>
          <w:szCs w:val="36"/>
        </w:rPr>
        <w:t>. Планы на 2014 год.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3736B">
        <w:rPr>
          <w:rFonts w:ascii="Calibri" w:eastAsia="Times New Roman" w:hAnsi="Calibri" w:cs="Arial"/>
          <w:sz w:val="28"/>
          <w:szCs w:val="28"/>
        </w:rPr>
        <w:t> 1.</w:t>
      </w:r>
      <w:r w:rsidRPr="00F3736B">
        <w:rPr>
          <w:rFonts w:ascii="Calibri" w:eastAsia="Times New Roman" w:hAnsi="Calibri" w:cs="Times New Roman"/>
          <w:sz w:val="28"/>
          <w:szCs w:val="28"/>
        </w:rPr>
        <w:t>     </w:t>
      </w:r>
      <w:r w:rsidRPr="00F3736B">
        <w:rPr>
          <w:rFonts w:ascii="Calibri" w:eastAsia="Times New Roman" w:hAnsi="Calibri" w:cs="Arial"/>
          <w:b/>
          <w:bCs/>
          <w:sz w:val="28"/>
          <w:szCs w:val="28"/>
        </w:rPr>
        <w:t>Закрытие периметра территории ТСЖ. (приложение № 5</w:t>
      </w:r>
      <w:r>
        <w:rPr>
          <w:rFonts w:ascii="Calibri" w:eastAsia="Times New Roman" w:hAnsi="Calibri" w:cs="Arial"/>
          <w:b/>
          <w:bCs/>
          <w:sz w:val="28"/>
          <w:szCs w:val="28"/>
        </w:rPr>
        <w:t>, Отчета</w:t>
      </w:r>
      <w:r w:rsidRPr="00F3736B">
        <w:rPr>
          <w:rFonts w:ascii="Calibri" w:eastAsia="Times New Roman" w:hAnsi="Calibri" w:cs="Arial"/>
          <w:b/>
          <w:bCs/>
          <w:sz w:val="28"/>
          <w:szCs w:val="28"/>
        </w:rPr>
        <w:t>)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3736B">
        <w:rPr>
          <w:rFonts w:ascii="Calibri" w:eastAsia="Times New Roman" w:hAnsi="Calibri" w:cs="Arial"/>
          <w:sz w:val="28"/>
          <w:szCs w:val="28"/>
        </w:rPr>
        <w:t xml:space="preserve">Во избежание транспортного и пешеходного коллапса, закрытия территории ГринЛандии будет производиться постепенно. Мы это разбили на три этапа: 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sz w:val="28"/>
          <w:szCs w:val="28"/>
        </w:rPr>
      </w:pPr>
      <w:r w:rsidRPr="00F3736B">
        <w:rPr>
          <w:rFonts w:ascii="Calibri" w:eastAsia="Times New Roman" w:hAnsi="Calibri" w:cs="Arial"/>
          <w:b/>
          <w:sz w:val="28"/>
          <w:szCs w:val="28"/>
        </w:rPr>
        <w:t xml:space="preserve">Этап 1: Ограничение въезда автотранспорта. 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3736B">
        <w:rPr>
          <w:rFonts w:ascii="Calibri" w:eastAsia="Times New Roman" w:hAnsi="Calibri" w:cs="Arial"/>
          <w:sz w:val="28"/>
          <w:szCs w:val="28"/>
        </w:rPr>
        <w:t xml:space="preserve">- Подписание </w:t>
      </w:r>
      <w:proofErr w:type="spellStart"/>
      <w:r w:rsidRPr="00F3736B">
        <w:rPr>
          <w:rFonts w:ascii="Calibri" w:eastAsia="Times New Roman" w:hAnsi="Calibri" w:cs="Arial"/>
          <w:sz w:val="28"/>
          <w:szCs w:val="28"/>
        </w:rPr>
        <w:t>автовладельцем</w:t>
      </w:r>
      <w:proofErr w:type="spellEnd"/>
      <w:r w:rsidRPr="00F3736B">
        <w:rPr>
          <w:rFonts w:ascii="Calibri" w:eastAsia="Times New Roman" w:hAnsi="Calibri" w:cs="Arial"/>
          <w:sz w:val="28"/>
          <w:szCs w:val="28"/>
        </w:rPr>
        <w:t xml:space="preserve"> согласия с документом ТСЖ «Правила пользования придомовой территорией», с документом можно ознакомиться на официальном сайте ТСЖ в разделе «Документы»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sz w:val="28"/>
          <w:szCs w:val="28"/>
        </w:rPr>
      </w:pPr>
      <w:r w:rsidRPr="00F3736B">
        <w:rPr>
          <w:rFonts w:ascii="Calibri" w:eastAsia="Times New Roman" w:hAnsi="Calibri" w:cs="Arial"/>
          <w:sz w:val="28"/>
          <w:szCs w:val="28"/>
        </w:rPr>
        <w:t xml:space="preserve">- Занесение контактной информации о </w:t>
      </w:r>
      <w:proofErr w:type="spellStart"/>
      <w:r w:rsidRPr="00F3736B">
        <w:rPr>
          <w:rFonts w:ascii="Calibri" w:eastAsia="Times New Roman" w:hAnsi="Calibri" w:cs="Arial"/>
          <w:sz w:val="28"/>
          <w:szCs w:val="28"/>
        </w:rPr>
        <w:t>автовладельце</w:t>
      </w:r>
      <w:proofErr w:type="spellEnd"/>
      <w:r w:rsidRPr="00F3736B">
        <w:rPr>
          <w:rFonts w:ascii="Calibri" w:eastAsia="Times New Roman" w:hAnsi="Calibri" w:cs="Arial"/>
          <w:sz w:val="28"/>
          <w:szCs w:val="28"/>
        </w:rPr>
        <w:t xml:space="preserve"> и автомобиле в ре</w:t>
      </w:r>
      <w:r w:rsidRPr="00F3736B">
        <w:rPr>
          <w:rFonts w:ascii="Calibri" w:eastAsia="Calibri" w:hAnsi="Calibri" w:cs="Times New Roman"/>
          <w:sz w:val="28"/>
          <w:szCs w:val="28"/>
        </w:rPr>
        <w:t xml:space="preserve">естр автомобилистов ТСЖ «ГринЛандия» 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3736B">
        <w:rPr>
          <w:rFonts w:ascii="Calibri" w:eastAsia="Times New Roman" w:hAnsi="Calibri" w:cs="Arial"/>
          <w:sz w:val="28"/>
          <w:szCs w:val="28"/>
        </w:rPr>
        <w:t xml:space="preserve">- Выдача пропуска на автомобиль, с номером из реестра. Для визуального определения своих машин находящихся во дворе ТСЖ. 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3736B">
        <w:rPr>
          <w:rFonts w:ascii="Calibri" w:eastAsia="Times New Roman" w:hAnsi="Calibri" w:cs="Arial"/>
          <w:sz w:val="28"/>
          <w:szCs w:val="28"/>
        </w:rPr>
        <w:t xml:space="preserve">- Выдача </w:t>
      </w:r>
      <w:proofErr w:type="spellStart"/>
      <w:r w:rsidRPr="00F3736B">
        <w:rPr>
          <w:rFonts w:ascii="Calibri" w:eastAsia="Times New Roman" w:hAnsi="Calibri" w:cs="Arial"/>
          <w:sz w:val="28"/>
          <w:szCs w:val="28"/>
        </w:rPr>
        <w:t>радиобрелков</w:t>
      </w:r>
      <w:proofErr w:type="spellEnd"/>
      <w:r w:rsidRPr="00F3736B">
        <w:rPr>
          <w:rFonts w:ascii="Calibri" w:eastAsia="Times New Roman" w:hAnsi="Calibri" w:cs="Arial"/>
          <w:sz w:val="28"/>
          <w:szCs w:val="28"/>
        </w:rPr>
        <w:t xml:space="preserve">. 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3736B">
        <w:rPr>
          <w:rFonts w:ascii="Calibri" w:eastAsia="Times New Roman" w:hAnsi="Calibri" w:cs="Arial"/>
          <w:sz w:val="28"/>
          <w:szCs w:val="28"/>
        </w:rPr>
        <w:t> - Установка автоматики и телеметрии для контроля доступа на дворовую территорию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sz w:val="28"/>
          <w:szCs w:val="28"/>
        </w:rPr>
      </w:pPr>
      <w:r w:rsidRPr="00F3736B">
        <w:rPr>
          <w:rFonts w:ascii="Calibri" w:eastAsia="Times New Roman" w:hAnsi="Calibri" w:cs="Arial"/>
          <w:b/>
          <w:sz w:val="28"/>
          <w:szCs w:val="28"/>
        </w:rPr>
        <w:t>Этап 2:</w:t>
      </w:r>
      <w:r w:rsidRPr="00F3736B">
        <w:rPr>
          <w:rFonts w:ascii="Calibri" w:eastAsia="Times New Roman" w:hAnsi="Calibri" w:cs="Times New Roman"/>
          <w:b/>
          <w:sz w:val="28"/>
          <w:szCs w:val="28"/>
        </w:rPr>
        <w:t>       </w:t>
      </w:r>
      <w:r w:rsidRPr="00F3736B">
        <w:rPr>
          <w:rFonts w:ascii="Calibri" w:eastAsia="Times New Roman" w:hAnsi="Calibri" w:cs="Arial"/>
          <w:b/>
          <w:sz w:val="28"/>
          <w:szCs w:val="28"/>
        </w:rPr>
        <w:t>Частичное ограничение входа на территорию ГринЛандии.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3736B">
        <w:rPr>
          <w:rFonts w:ascii="Calibri" w:eastAsia="Times New Roman" w:hAnsi="Calibri" w:cs="Arial"/>
          <w:sz w:val="28"/>
          <w:szCs w:val="28"/>
        </w:rPr>
        <w:t>- Выдача «таблеток» для прохода через калитки.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3736B">
        <w:rPr>
          <w:rFonts w:ascii="Calibri" w:eastAsia="Times New Roman" w:hAnsi="Calibri" w:cs="Arial"/>
          <w:sz w:val="28"/>
          <w:szCs w:val="28"/>
        </w:rPr>
        <w:t xml:space="preserve">- Закрытие двух калиток на магнитные замки. Первая калитка со стороны ПТУ. Вторая калитка стороны дома </w:t>
      </w:r>
      <w:proofErr w:type="spellStart"/>
      <w:r w:rsidRPr="00F3736B">
        <w:rPr>
          <w:rFonts w:ascii="Calibri" w:eastAsia="Times New Roman" w:hAnsi="Calibri" w:cs="Arial"/>
          <w:sz w:val="28"/>
          <w:szCs w:val="28"/>
        </w:rPr>
        <w:t>ЛенСпецСМУ</w:t>
      </w:r>
      <w:proofErr w:type="spellEnd"/>
      <w:r w:rsidRPr="00F3736B">
        <w:rPr>
          <w:rFonts w:ascii="Calibri" w:eastAsia="Times New Roman" w:hAnsi="Calibri" w:cs="Arial"/>
          <w:sz w:val="28"/>
          <w:szCs w:val="28"/>
        </w:rPr>
        <w:t xml:space="preserve"> (свечка).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sz w:val="28"/>
          <w:szCs w:val="28"/>
        </w:rPr>
      </w:pPr>
      <w:r w:rsidRPr="00F3736B">
        <w:rPr>
          <w:rFonts w:ascii="Calibri" w:eastAsia="Times New Roman" w:hAnsi="Calibri" w:cs="Arial"/>
          <w:b/>
          <w:sz w:val="28"/>
          <w:szCs w:val="28"/>
        </w:rPr>
        <w:t xml:space="preserve">Этап 3: </w:t>
      </w:r>
      <w:r w:rsidRPr="00F3736B">
        <w:rPr>
          <w:rFonts w:ascii="Calibri" w:eastAsia="Times New Roman" w:hAnsi="Calibri" w:cs="Times New Roman"/>
          <w:b/>
          <w:sz w:val="28"/>
          <w:szCs w:val="28"/>
        </w:rPr>
        <w:t> </w:t>
      </w:r>
      <w:r w:rsidRPr="00F3736B">
        <w:rPr>
          <w:rFonts w:ascii="Calibri" w:eastAsia="Times New Roman" w:hAnsi="Calibri" w:cs="Arial"/>
          <w:b/>
          <w:sz w:val="28"/>
          <w:szCs w:val="28"/>
        </w:rPr>
        <w:t>Окончательное ограничение входа на территорию ГринЛандии. </w:t>
      </w:r>
    </w:p>
    <w:p w:rsidR="004F5C1E" w:rsidRPr="00F3736B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3736B">
        <w:rPr>
          <w:rFonts w:ascii="Calibri" w:eastAsia="Times New Roman" w:hAnsi="Calibri" w:cs="Arial"/>
          <w:sz w:val="28"/>
          <w:szCs w:val="28"/>
        </w:rPr>
        <w:t>- закрытие на магнитные замки оставшихся калиток у въездных/выездных ворот.</w:t>
      </w:r>
    </w:p>
    <w:p w:rsidR="004F5C1E" w:rsidRDefault="004F5C1E" w:rsidP="004F5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3736B">
        <w:rPr>
          <w:rFonts w:ascii="Calibri" w:eastAsia="Times New Roman" w:hAnsi="Calibri" w:cs="Arial"/>
          <w:sz w:val="28"/>
          <w:szCs w:val="28"/>
        </w:rPr>
        <w:t xml:space="preserve">- </w:t>
      </w:r>
      <w:proofErr w:type="gramStart"/>
      <w:r w:rsidRPr="00F3736B">
        <w:rPr>
          <w:rFonts w:ascii="Calibri" w:eastAsia="Times New Roman" w:hAnsi="Calibri" w:cs="Arial"/>
          <w:sz w:val="28"/>
          <w:szCs w:val="28"/>
        </w:rPr>
        <w:t>у</w:t>
      </w:r>
      <w:proofErr w:type="gramEnd"/>
      <w:r w:rsidRPr="00F3736B">
        <w:rPr>
          <w:rFonts w:ascii="Calibri" w:eastAsia="Times New Roman" w:hAnsi="Calibri" w:cs="Arial"/>
          <w:sz w:val="28"/>
          <w:szCs w:val="28"/>
        </w:rPr>
        <w:t>становка переговорного блока с видеокамерой на входе на территорию ТСЖ, для пропуска посторонних.</w:t>
      </w:r>
    </w:p>
    <w:p w:rsidR="00D34CF9" w:rsidRDefault="00D34CF9"/>
    <w:sectPr w:rsidR="00D34CF9" w:rsidSect="00D3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C1E"/>
    <w:rsid w:val="004F5C1E"/>
    <w:rsid w:val="00D3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C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2014-10-10T12:06:00Z</dcterms:created>
  <dcterms:modified xsi:type="dcterms:W3CDTF">2014-10-10T12:11:00Z</dcterms:modified>
</cp:coreProperties>
</file>